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7DEB" w14:textId="29122348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250E82">
        <w:rPr>
          <w:noProof/>
          <w:sz w:val="56"/>
        </w:rPr>
        <w:t>Indonesia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20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77777777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7672">
              <w:rPr>
                <w:i w:val="0"/>
              </w:rPr>
              <w:t>Indonesian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14:paraId="30AE7DE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54099EC0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250E82">
              <w:rPr>
                <w:b/>
                <w:i w:val="0"/>
                <w:color w:val="FF0000"/>
              </w:rPr>
              <w:t xml:space="preserve">September </w:t>
            </w:r>
            <w:r w:rsidR="0055177F">
              <w:rPr>
                <w:b/>
                <w:i w:val="0"/>
                <w:color w:val="FF0000"/>
              </w:rPr>
              <w:t>11</w:t>
            </w:r>
            <w:r w:rsidRPr="00FB0A69">
              <w:rPr>
                <w:b/>
                <w:i w:val="0"/>
                <w:color w:val="FF0000"/>
              </w:rPr>
              <w:t>, 20</w:t>
            </w:r>
            <w:r w:rsidR="0055177F">
              <w:rPr>
                <w:b/>
                <w:i w:val="0"/>
                <w:color w:val="FF0000"/>
              </w:rPr>
              <w:t>20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30AE7DF0" w14:textId="2C4DCCDA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55177F">
              <w:rPr>
                <w:b/>
                <w:i w:val="0"/>
              </w:rPr>
              <w:t xml:space="preserve">Rowena Muñiz </w:t>
            </w:r>
            <w:r w:rsidRPr="00384DC5">
              <w:rPr>
                <w:b/>
                <w:i w:val="0"/>
              </w:rPr>
              <w:t>(</w:t>
            </w:r>
            <w:r w:rsidR="0055177F">
              <w:rPr>
                <w:b/>
                <w:i w:val="0"/>
              </w:rPr>
              <w:t>rowena.muniz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25C7ED52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201</w:t>
      </w:r>
      <w:r w:rsidR="0055177F">
        <w:t>9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9E0F3B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</w:t>
      </w:r>
      <w:bookmarkStart w:id="1" w:name="_GoBack"/>
      <w:bookmarkEnd w:id="1"/>
      <w:r w:rsidRPr="00D27ABE">
        <w:t>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7E26" w14:textId="77777777" w:rsidR="0029209E" w:rsidRDefault="0029209E">
      <w:pPr>
        <w:spacing w:after="0" w:line="240" w:lineRule="auto"/>
      </w:pPr>
      <w:r>
        <w:separator/>
      </w:r>
    </w:p>
  </w:endnote>
  <w:endnote w:type="continuationSeparator" w:id="0">
    <w:p w14:paraId="30AE7E27" w14:textId="77777777" w:rsidR="0029209E" w:rsidRDefault="0029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7E24" w14:textId="77777777" w:rsidR="0029209E" w:rsidRDefault="0029209E">
      <w:pPr>
        <w:spacing w:after="0" w:line="240" w:lineRule="auto"/>
      </w:pPr>
      <w:r>
        <w:separator/>
      </w:r>
    </w:p>
  </w:footnote>
  <w:footnote w:type="continuationSeparator" w:id="0">
    <w:p w14:paraId="30AE7E25" w14:textId="77777777" w:rsidR="0029209E" w:rsidRDefault="0029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7E28" w14:textId="3C8A4BD8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Indonesia</w:t>
    </w:r>
    <w:r>
      <w:rPr>
        <w:b/>
        <w:sz w:val="18"/>
      </w:rPr>
      <w:t xml:space="preserve"> Firms to Watch 20</w:t>
    </w:r>
    <w:r w:rsidR="009E0F3B">
      <w:rPr>
        <w:b/>
        <w:sz w:val="18"/>
      </w:rPr>
      <w:t>20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9779F"/>
    <w:rsid w:val="001B7C4F"/>
    <w:rsid w:val="001E202B"/>
    <w:rsid w:val="001E2696"/>
    <w:rsid w:val="00207928"/>
    <w:rsid w:val="002113D4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73F7"/>
    <w:rsid w:val="00567CCB"/>
    <w:rsid w:val="005E13E2"/>
    <w:rsid w:val="00600E08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82741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70F6"/>
    <w:rsid w:val="00C129D7"/>
    <w:rsid w:val="00C37B57"/>
    <w:rsid w:val="00C44381"/>
    <w:rsid w:val="00C479D1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4</cp:revision>
  <dcterms:created xsi:type="dcterms:W3CDTF">2020-08-11T06:00:00Z</dcterms:created>
  <dcterms:modified xsi:type="dcterms:W3CDTF">2020-08-11T06:01:00Z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