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71B8C343" w14:textId="77777777" w:rsidTr="00465E1E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14:paraId="46439878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bookmarkStart w:id="0" w:name="_GoBack"/>
            <w:bookmarkEnd w:id="0"/>
          </w:p>
          <w:p w14:paraId="2A3D1920" w14:textId="77777777" w:rsidR="00764E79" w:rsidRPr="00AF52A0" w:rsidRDefault="00BB632B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31BF51FA" wp14:editId="04AC69A5">
                  <wp:extent cx="6646092" cy="1022475"/>
                  <wp:effectExtent l="0" t="0" r="254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-INLA-2019-650x11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092" cy="102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F998D3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766892F7" w14:textId="6D14F25A"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</w:t>
            </w:r>
            <w:r w:rsidR="002545E8">
              <w:rPr>
                <w:rFonts w:ascii="Arial" w:hAnsi="Arial" w:cs="Arial"/>
                <w:b/>
                <w:color w:val="9D791F"/>
                <w:u w:val="single"/>
              </w:rPr>
              <w:t xml:space="preserve"> OTHER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 FIRM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24DB1667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03F72CE3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3C81AE2C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603A02E" w14:textId="56137117" w:rsidR="00490890" w:rsidRPr="00755516" w:rsidRDefault="00764E79" w:rsidP="0049089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9F56F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17</w:t>
            </w:r>
            <w:r w:rsidR="00A84EA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July</w:t>
            </w:r>
            <w:r w:rsidR="00BB632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DC75C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2020</w:t>
            </w:r>
            <w:r w:rsidR="00A84EA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DA432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(Friday)</w:t>
            </w:r>
          </w:p>
          <w:p w14:paraId="6424E883" w14:textId="77777777" w:rsidR="00764E79" w:rsidRDefault="006C4D70" w:rsidP="005D7AA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5E1E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465E1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11" w:history="1">
              <w:r w:rsidR="00BB632B" w:rsidRPr="00510A5D">
                <w:rPr>
                  <w:rStyle w:val="Hyperlink"/>
                  <w:rFonts w:ascii="Arial" w:hAnsi="Arial" w:cs="Arial"/>
                  <w:sz w:val="22"/>
                  <w:szCs w:val="22"/>
                </w:rPr>
                <w:t>lokesh.bogati@thomsonreuters.com</w:t>
              </w:r>
            </w:hyperlink>
            <w:r w:rsidR="003B7FD6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6F8E7B1" w14:textId="77777777" w:rsidR="003B7FD6" w:rsidRPr="00755516" w:rsidRDefault="003B7FD6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45DD660A" w14:textId="10044B1B" w:rsidR="00436E17" w:rsidRDefault="00436E17" w:rsidP="00C802CC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A84EA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Indonesia </w:t>
            </w:r>
            <w:r w:rsidR="00C802C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 Firm</w:t>
            </w:r>
            <w:r w:rsidR="00A13B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</w:t>
            </w:r>
            <w:r w:rsidR="001B15B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–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="00A13B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Indonesia </w:t>
            </w:r>
            <w:r w:rsidR="001B15B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Deal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59A06778" w14:textId="77777777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79AE5EA0" w14:textId="73A73F5F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01773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Indonesia </w:t>
            </w:r>
            <w:r w:rsidRPr="00436E1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</w:t>
            </w:r>
            <w:r w:rsidR="00F8458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–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="00F8458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Indonesia Law Firm of the Year.</w:t>
            </w:r>
          </w:p>
          <w:p w14:paraId="31711FE1" w14:textId="77777777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5BE0C909" w14:textId="77777777"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598D575A" w14:textId="77777777"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1E5D05EB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14:paraId="0BB13282" w14:textId="77777777" w:rsidTr="00465E1E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5827D8B3" w14:textId="77777777"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09D3AD48" w14:textId="77777777" w:rsidTr="00465E1E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ntitrust and Competition Law Firm of the Year" w:value="Antitrust and Competition Law Firm of the Year"/>
              <w:listItem w:displayText="Arbitration Law Firm of the Year" w:value="Arbitration Law Firm of the Year"/>
              <w:listItem w:displayText="Aviation Law Firm of the Year" w:value="Aviation Law Firm of the Year"/>
              <w:listItem w:displayText="Banking and Financial Services Law Firm of the Year" w:value="Banking and Financial Services Law Firm of the Year"/>
              <w:listItem w:displayText="Construction and Real Estate Law Firm of the Year" w:value="Construction and Real Estate Law Firm of the Year"/>
              <w:listItem w:displayText="Dispute Resolution Boutique Law Firm of the Year" w:value="Dispute Resolution Boutique Law Firm of the Year"/>
              <w:listItem w:displayText="Transactional Boutique Law Firm of the Year" w:value="Transactional Boutique Law Firm of the Year"/>
              <w:listItem w:displayText="Environmental Law Firm of the Year" w:value="Environmental Law Firm of the Year"/>
              <w:listItem w:displayText="Insurance Law Firm of the Year" w:value="Insurance Law Firm of the Year"/>
              <w:listItem w:displayText="Innovative Technologies Law Firm of the Year" w:value="Innovative Technologies Law Firm of the Year"/>
              <w:listItem w:displayText="Intellectual Property Law Firm of the Year" w:value="Intellectual Property Law Firm of the Year"/>
              <w:listItem w:displayText="International Law Firm of the Year" w:value="International Law Firm of the Year"/>
              <w:listItem w:displayText="Labour and Employment Law Firm of the Year" w:value="Labour and Employment Law Firm of the Year"/>
              <w:listItem w:displayText="Litigation Law Firm of the Year" w:value="Litigation Law Firm of the Year"/>
              <w:listItem w:displayText="Maritime Law Firm of the Year" w:value="Maritime Law Firm of the Year"/>
              <w:listItem w:displayText="Matrimonial and Family Law Firm of the Year" w:value="Matrimonial and Family Law Firm of the Year"/>
              <w:listItem w:displayText="Medical and Healthcare Law Firm of the Year" w:value="Medical and Healthcare Law Firm of the Year"/>
              <w:listItem w:displayText="PRC Law Firm, Indonesia Practice of the Year" w:value="PRC Law Firm, Indonesia Practice of the Year"/>
              <w:listItem w:displayText="Projects, Energy and Infrastructure Law Firm of the Year" w:value="Projects, Energy and Infrastructure Law Firm of the Year"/>
              <w:listItem w:displayText="Restructuring and Insolvency Law Firm of the Year" w:value="Restructuring and Insolvency Law Firm of the Year"/>
              <w:listItem w:displayText="Rising Law Firm of the Year" w:value="Rising Law Firm of the Year"/>
              <w:listItem w:displayText="Technology, Media and Telecommunications Law Firm of the Year" w:value="Technology, Media and Telecommunications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27EB52C9" w14:textId="77777777" w:rsidR="009C0734" w:rsidRDefault="00592D52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2D05AF80" w14:textId="77777777" w:rsidTr="000B232C">
        <w:trPr>
          <w:trHeight w:val="288"/>
        </w:trPr>
        <w:tc>
          <w:tcPr>
            <w:tcW w:w="4030" w:type="dxa"/>
          </w:tcPr>
          <w:p w14:paraId="18AB68D8" w14:textId="77777777" w:rsidR="008A299F" w:rsidRPr="00B55A45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14:paraId="02E1D71A" w14:textId="77777777" w:rsidR="008A299F" w:rsidRPr="00B55A45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53FDBCA0" w14:textId="77777777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4E2A9E0A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C15E63" w:rsidRPr="004104BC" w14:paraId="371F9942" w14:textId="77777777" w:rsidTr="00414F32">
        <w:trPr>
          <w:trHeight w:val="288"/>
        </w:trPr>
        <w:tc>
          <w:tcPr>
            <w:tcW w:w="4030" w:type="dxa"/>
            <w:vAlign w:val="center"/>
          </w:tcPr>
          <w:p w14:paraId="483A1B8B" w14:textId="052C3EC6" w:rsidR="00C15E63" w:rsidRPr="004104BC" w:rsidRDefault="00C15E63" w:rsidP="00C15E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</w:p>
        </w:tc>
        <w:tc>
          <w:tcPr>
            <w:tcW w:w="6968" w:type="dxa"/>
          </w:tcPr>
          <w:p w14:paraId="783F8008" w14:textId="77777777" w:rsidR="00C15E63" w:rsidRPr="004104BC" w:rsidRDefault="00C15E63" w:rsidP="00C15E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5E63" w:rsidRPr="004104BC" w14:paraId="088258FA" w14:textId="77777777" w:rsidTr="00414F32">
        <w:trPr>
          <w:trHeight w:val="288"/>
        </w:trPr>
        <w:tc>
          <w:tcPr>
            <w:tcW w:w="4030" w:type="dxa"/>
            <w:vAlign w:val="center"/>
          </w:tcPr>
          <w:p w14:paraId="5247579C" w14:textId="4ECB2F3D" w:rsidR="00C15E63" w:rsidRPr="004104BC" w:rsidRDefault="00C15E63" w:rsidP="00C15E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Boutique Law Firm of the Year and Rising Law Firm of the Year</w:t>
            </w:r>
            <w:r w:rsidR="00A13B2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categories</w:t>
            </w: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15F8E553" w14:textId="77777777" w:rsidR="00C15E63" w:rsidRPr="004104BC" w:rsidRDefault="00C15E63" w:rsidP="00C15E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C15E63" w:rsidRPr="004104BC" w14:paraId="5ED3D681" w14:textId="77777777" w:rsidTr="00414F32">
        <w:trPr>
          <w:trHeight w:val="288"/>
        </w:trPr>
        <w:tc>
          <w:tcPr>
            <w:tcW w:w="4030" w:type="dxa"/>
            <w:vAlign w:val="center"/>
          </w:tcPr>
          <w:p w14:paraId="0B9C2EAA" w14:textId="7553CEA0" w:rsidR="00C15E63" w:rsidRPr="004104BC" w:rsidRDefault="00A13B20" w:rsidP="00C15E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Total number of lawyers in the firm </w:t>
            </w:r>
            <w:r w:rsidRPr="00A13B2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(partners + non-partners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; for Boutique Law Firm of the Year categories</w:t>
            </w:r>
            <w:r w:rsidRPr="00A13B2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01B6D9F2" w14:textId="77777777" w:rsidR="00C15E63" w:rsidRPr="004104BC" w:rsidRDefault="00C15E63" w:rsidP="00C15E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13B20" w:rsidRPr="004104BC" w14:paraId="1044AF4E" w14:textId="77777777" w:rsidTr="00414F32">
        <w:trPr>
          <w:trHeight w:val="288"/>
        </w:trPr>
        <w:tc>
          <w:tcPr>
            <w:tcW w:w="4030" w:type="dxa"/>
            <w:vAlign w:val="center"/>
          </w:tcPr>
          <w:p w14:paraId="47BF80C9" w14:textId="22075547" w:rsidR="00A13B20" w:rsidRPr="001263E1" w:rsidRDefault="00A13B20" w:rsidP="00A13B2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Specialty </w:t>
            </w:r>
            <w:r w:rsidRPr="00A13B2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(for Boutique Law Firm of the Year categories)</w:t>
            </w:r>
          </w:p>
        </w:tc>
        <w:tc>
          <w:tcPr>
            <w:tcW w:w="6968" w:type="dxa"/>
          </w:tcPr>
          <w:p w14:paraId="18BC70EB" w14:textId="77777777" w:rsidR="00A13B20" w:rsidRPr="004104BC" w:rsidRDefault="00A13B20" w:rsidP="00C15E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13B20" w:rsidRPr="004104BC" w14:paraId="055DF6FA" w14:textId="77777777" w:rsidTr="00414F32">
        <w:trPr>
          <w:trHeight w:val="288"/>
        </w:trPr>
        <w:tc>
          <w:tcPr>
            <w:tcW w:w="4030" w:type="dxa"/>
            <w:vAlign w:val="center"/>
          </w:tcPr>
          <w:p w14:paraId="700213E0" w14:textId="77777777" w:rsidR="00A13B20" w:rsidRPr="001263E1" w:rsidRDefault="00A13B20" w:rsidP="00A13B2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Head of practice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  <w:p w14:paraId="50D9C36D" w14:textId="1AC16E77" w:rsidR="00A13B20" w:rsidRPr="001263E1" w:rsidRDefault="00A13B20" w:rsidP="00A13B2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relevant categories only)</w:t>
            </w:r>
          </w:p>
        </w:tc>
        <w:tc>
          <w:tcPr>
            <w:tcW w:w="6968" w:type="dxa"/>
          </w:tcPr>
          <w:p w14:paraId="4D2AFDF8" w14:textId="77777777" w:rsidR="00A13B20" w:rsidRPr="004104BC" w:rsidRDefault="00A13B20" w:rsidP="00C15E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5E63" w:rsidRPr="004104BC" w14:paraId="0F1B1D4D" w14:textId="77777777" w:rsidTr="00414F32">
        <w:trPr>
          <w:trHeight w:val="288"/>
        </w:trPr>
        <w:tc>
          <w:tcPr>
            <w:tcW w:w="4030" w:type="dxa"/>
            <w:vAlign w:val="center"/>
          </w:tcPr>
          <w:p w14:paraId="323E081E" w14:textId="77777777" w:rsidR="00C15E63" w:rsidRPr="001263E1" w:rsidRDefault="00C15E63" w:rsidP="00C15E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  <w:p w14:paraId="7FD8F88A" w14:textId="10CA2AA3" w:rsidR="00C15E63" w:rsidRPr="004104BC" w:rsidRDefault="00C15E63" w:rsidP="00C15E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relevant categories only)</w:t>
            </w:r>
          </w:p>
        </w:tc>
        <w:tc>
          <w:tcPr>
            <w:tcW w:w="6968" w:type="dxa"/>
          </w:tcPr>
          <w:p w14:paraId="41C3C9A2" w14:textId="77777777" w:rsidR="00C15E63" w:rsidRPr="004104BC" w:rsidRDefault="00C15E63" w:rsidP="00C15E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5E63" w:rsidRPr="004104BC" w14:paraId="21EA11E0" w14:textId="77777777" w:rsidTr="00414F32">
        <w:trPr>
          <w:trHeight w:val="50"/>
        </w:trPr>
        <w:tc>
          <w:tcPr>
            <w:tcW w:w="4030" w:type="dxa"/>
            <w:vAlign w:val="center"/>
          </w:tcPr>
          <w:p w14:paraId="414BE486" w14:textId="77777777" w:rsidR="00C15E63" w:rsidRDefault="00C15E63" w:rsidP="00C15E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Rising Law Firm of the Year)</w:t>
            </w:r>
          </w:p>
          <w:p w14:paraId="12397E18" w14:textId="36D26A7C" w:rsidR="00C15E63" w:rsidRPr="004104BC" w:rsidRDefault="00C15E63" w:rsidP="00C15E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968" w:type="dxa"/>
          </w:tcPr>
          <w:p w14:paraId="42A72959" w14:textId="77777777" w:rsidR="00C15E63" w:rsidRPr="004104BC" w:rsidRDefault="00C15E63" w:rsidP="00C15E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84EA2" w:rsidRPr="004104BC" w14:paraId="7BFA753A" w14:textId="77777777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2BBC9059" w14:textId="77777777" w:rsidR="00A84EA2" w:rsidRPr="004104BC" w:rsidRDefault="00A84EA2" w:rsidP="00A84EA2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A84EA2" w14:paraId="35DA277D" w14:textId="77777777" w:rsidTr="00E37C2A">
        <w:trPr>
          <w:trHeight w:val="720"/>
        </w:trPr>
        <w:tc>
          <w:tcPr>
            <w:tcW w:w="10998" w:type="dxa"/>
            <w:gridSpan w:val="2"/>
          </w:tcPr>
          <w:p w14:paraId="52703C89" w14:textId="77777777" w:rsidR="00A84EA2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CF4763" w14:textId="77777777" w:rsidR="00A84EA2" w:rsidRPr="00E61B20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8F25EDB" w14:textId="77777777" w:rsidR="00A84EA2" w:rsidRPr="00FF6287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152DD2C0" w14:textId="77777777" w:rsidR="00A84EA2" w:rsidRPr="00E61B20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9FAC567" w14:textId="77777777" w:rsidR="00A84EA2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473B5FE" w14:textId="77777777" w:rsidR="00A84EA2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619A63E" w14:textId="77777777" w:rsidR="00A84EA2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410B719D" w14:textId="77777777" w:rsidR="00A84EA2" w:rsidRPr="00FF6287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F126CBF" w14:textId="77777777" w:rsidR="00A84EA2" w:rsidRPr="00C702B1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0E2DDFD" w14:textId="77777777" w:rsidR="00A84EA2" w:rsidRDefault="00A84EA2" w:rsidP="00A84EA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0A6AFD78" w14:textId="77777777" w:rsidR="00A84EA2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58A8DCE" w14:textId="77777777" w:rsidR="00A84EA2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F6EEDED" w14:textId="77777777" w:rsidR="00A84EA2" w:rsidRPr="00FF6287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DAA91FD" w14:textId="77777777" w:rsidR="00A84EA2" w:rsidRDefault="00A84EA2" w:rsidP="00A84EA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3AF582C" w14:textId="77777777" w:rsidR="00A84EA2" w:rsidRPr="00C702B1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8D671D7" w14:textId="77777777" w:rsidR="00A84EA2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A84EA2" w14:paraId="12D8AA6C" w14:textId="77777777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0D29ACD9" w14:textId="7C180C30" w:rsidR="00A84EA2" w:rsidRPr="00122815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(max. of </w:t>
            </w:r>
            <w:r w:rsidR="007D6DF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A84EA2" w14:paraId="54BAD855" w14:textId="77777777" w:rsidTr="00E37C2A">
        <w:trPr>
          <w:trHeight w:val="720"/>
        </w:trPr>
        <w:tc>
          <w:tcPr>
            <w:tcW w:w="10998" w:type="dxa"/>
            <w:gridSpan w:val="2"/>
          </w:tcPr>
          <w:p w14:paraId="1D0E9D72" w14:textId="77777777" w:rsidR="00A84EA2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1F0A1E61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84EA2" w:rsidRPr="003E2560" w14:paraId="3C5C667E" w14:textId="77777777" w:rsidTr="00FC591B">
        <w:trPr>
          <w:trHeight w:val="360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23C3F7C" w14:textId="77777777" w:rsidR="00A84EA2" w:rsidRPr="003E2560" w:rsidRDefault="00A84EA2" w:rsidP="00FC591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 w:rsidRPr="00921E59"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A84EA2" w14:paraId="71A16C68" w14:textId="77777777" w:rsidTr="00FC591B">
        <w:tc>
          <w:tcPr>
            <w:tcW w:w="10800" w:type="dxa"/>
            <w:vAlign w:val="center"/>
          </w:tcPr>
          <w:p w14:paraId="3FD4BF93" w14:textId="77777777" w:rsidR="00A84EA2" w:rsidRDefault="00A84EA2" w:rsidP="00FC591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FC62F09" w14:textId="77777777" w:rsidR="00A84EA2" w:rsidRDefault="00A84EA2" w:rsidP="00FC591B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510754CB" w14:textId="77777777" w:rsidR="00A84EA2" w:rsidRDefault="00A84EA2" w:rsidP="00FC591B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214CD87F" w14:textId="77777777" w:rsidR="00A84EA2" w:rsidRDefault="00A84EA2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1C1A576E" w14:textId="77777777" w:rsidR="00A84EA2" w:rsidRDefault="00A84EA2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3998E1E4" w14:textId="77777777" w:rsidR="00A84EA2" w:rsidRDefault="00A84EA2" w:rsidP="00FC59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391EB3E2" w14:textId="77777777" w:rsidR="00A84EA2" w:rsidRDefault="00A84EA2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69E7A696" w14:textId="77777777" w:rsidR="00A84EA2" w:rsidRDefault="00A84EA2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76EEBF40" w14:textId="77777777" w:rsidR="00A84EA2" w:rsidRDefault="00A84EA2" w:rsidP="00FC59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402BF6A2" w14:textId="77777777" w:rsidR="00A84EA2" w:rsidRDefault="00A84EA2" w:rsidP="00FC591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8C8BD87" w14:textId="77777777" w:rsidR="00A84EA2" w:rsidRPr="00113C91" w:rsidRDefault="00A84EA2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84EA2" w:rsidRPr="00113C91" w:rsidSect="00D766B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48CD5" w14:textId="77777777" w:rsidR="00F70A2D" w:rsidRDefault="00F70A2D" w:rsidP="00976374">
      <w:r>
        <w:separator/>
      </w:r>
    </w:p>
  </w:endnote>
  <w:endnote w:type="continuationSeparator" w:id="0">
    <w:p w14:paraId="781CE0A6" w14:textId="77777777" w:rsidR="00F70A2D" w:rsidRDefault="00F70A2D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7B4B53" w14:textId="77777777"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E736E8">
          <w:rPr>
            <w:rFonts w:ascii="Arial" w:hAnsi="Arial" w:cs="Arial"/>
            <w:noProof/>
            <w:sz w:val="22"/>
            <w:szCs w:val="22"/>
          </w:rPr>
          <w:t>2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310581F3" w14:textId="77777777" w:rsidR="00976374" w:rsidRDefault="00BB63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B8B306" wp14:editId="2FB8A06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06474ac3aab7c3dcb707264c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A84361" w14:textId="77777777" w:rsidR="00BB632B" w:rsidRPr="00BB632B" w:rsidRDefault="00BB632B" w:rsidP="00BB632B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B632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8B306" id="_x0000_t202" coordsize="21600,21600" o:spt="202" path="m,l,21600r21600,l21600,xe">
              <v:stroke joinstyle="miter"/>
              <v:path gradientshapeok="t" o:connecttype="rect"/>
            </v:shapetype>
            <v:shape id="MSIPCM06474ac3aab7c3dcb707264c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CN1NIx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5FA84361" w14:textId="77777777" w:rsidR="00BB632B" w:rsidRPr="00BB632B" w:rsidRDefault="00BB632B" w:rsidP="00BB632B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B632B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CB767" w14:textId="77777777" w:rsidR="00F70A2D" w:rsidRDefault="00F70A2D" w:rsidP="00976374">
      <w:r>
        <w:separator/>
      </w:r>
    </w:p>
  </w:footnote>
  <w:footnote w:type="continuationSeparator" w:id="0">
    <w:p w14:paraId="3206F4F9" w14:textId="77777777" w:rsidR="00F70A2D" w:rsidRDefault="00F70A2D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1773D"/>
    <w:rsid w:val="00070A1D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2815"/>
    <w:rsid w:val="001255A9"/>
    <w:rsid w:val="00133BBC"/>
    <w:rsid w:val="00143C86"/>
    <w:rsid w:val="00145351"/>
    <w:rsid w:val="00177B02"/>
    <w:rsid w:val="001B052F"/>
    <w:rsid w:val="001B15B5"/>
    <w:rsid w:val="001B5156"/>
    <w:rsid w:val="001C628D"/>
    <w:rsid w:val="001E29C1"/>
    <w:rsid w:val="001F0BF3"/>
    <w:rsid w:val="0020555A"/>
    <w:rsid w:val="00215D62"/>
    <w:rsid w:val="0022424A"/>
    <w:rsid w:val="002418D3"/>
    <w:rsid w:val="002446F4"/>
    <w:rsid w:val="002545E8"/>
    <w:rsid w:val="0027416B"/>
    <w:rsid w:val="0027472A"/>
    <w:rsid w:val="002C079C"/>
    <w:rsid w:val="002C6C2D"/>
    <w:rsid w:val="002E1125"/>
    <w:rsid w:val="002E1E87"/>
    <w:rsid w:val="0030672F"/>
    <w:rsid w:val="00310913"/>
    <w:rsid w:val="003137F9"/>
    <w:rsid w:val="00315EAE"/>
    <w:rsid w:val="00320D5B"/>
    <w:rsid w:val="0032231C"/>
    <w:rsid w:val="00324D37"/>
    <w:rsid w:val="00344BE5"/>
    <w:rsid w:val="00355527"/>
    <w:rsid w:val="00366DEA"/>
    <w:rsid w:val="00372EDC"/>
    <w:rsid w:val="0037550D"/>
    <w:rsid w:val="00377704"/>
    <w:rsid w:val="00383603"/>
    <w:rsid w:val="003B038B"/>
    <w:rsid w:val="003B7FD6"/>
    <w:rsid w:val="003C61D1"/>
    <w:rsid w:val="003D03DB"/>
    <w:rsid w:val="003D1368"/>
    <w:rsid w:val="003E2AAA"/>
    <w:rsid w:val="003F5F08"/>
    <w:rsid w:val="004104BC"/>
    <w:rsid w:val="004147B6"/>
    <w:rsid w:val="0042291F"/>
    <w:rsid w:val="00436E17"/>
    <w:rsid w:val="0044005C"/>
    <w:rsid w:val="00443E40"/>
    <w:rsid w:val="004461B2"/>
    <w:rsid w:val="00447468"/>
    <w:rsid w:val="00455DCB"/>
    <w:rsid w:val="00465E1E"/>
    <w:rsid w:val="0046662C"/>
    <w:rsid w:val="00471754"/>
    <w:rsid w:val="00473DEB"/>
    <w:rsid w:val="00490890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D7AAF"/>
    <w:rsid w:val="005E3A72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D6DFF"/>
    <w:rsid w:val="007F04C9"/>
    <w:rsid w:val="008356B0"/>
    <w:rsid w:val="00892C7D"/>
    <w:rsid w:val="00894A46"/>
    <w:rsid w:val="00894D12"/>
    <w:rsid w:val="008A299F"/>
    <w:rsid w:val="008B3860"/>
    <w:rsid w:val="008B7A10"/>
    <w:rsid w:val="008C1DD2"/>
    <w:rsid w:val="008F41DB"/>
    <w:rsid w:val="008F4A6F"/>
    <w:rsid w:val="00907239"/>
    <w:rsid w:val="00976374"/>
    <w:rsid w:val="009B27CE"/>
    <w:rsid w:val="009B3E6D"/>
    <w:rsid w:val="009C0734"/>
    <w:rsid w:val="009D6168"/>
    <w:rsid w:val="009E0FBC"/>
    <w:rsid w:val="009E63E8"/>
    <w:rsid w:val="009F56F0"/>
    <w:rsid w:val="00A02B5D"/>
    <w:rsid w:val="00A13B20"/>
    <w:rsid w:val="00A348B7"/>
    <w:rsid w:val="00A350D0"/>
    <w:rsid w:val="00A40F31"/>
    <w:rsid w:val="00A41A21"/>
    <w:rsid w:val="00A7129B"/>
    <w:rsid w:val="00A745E5"/>
    <w:rsid w:val="00A83445"/>
    <w:rsid w:val="00A84EA2"/>
    <w:rsid w:val="00AB58D9"/>
    <w:rsid w:val="00AB7FEA"/>
    <w:rsid w:val="00B30BD9"/>
    <w:rsid w:val="00B31CF7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B632B"/>
    <w:rsid w:val="00BC1DB5"/>
    <w:rsid w:val="00BE3508"/>
    <w:rsid w:val="00BE6E9E"/>
    <w:rsid w:val="00C15E63"/>
    <w:rsid w:val="00C56356"/>
    <w:rsid w:val="00C570EF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A4325"/>
    <w:rsid w:val="00DB1EFA"/>
    <w:rsid w:val="00DC75CF"/>
    <w:rsid w:val="00DE4EDC"/>
    <w:rsid w:val="00E0040A"/>
    <w:rsid w:val="00E005D2"/>
    <w:rsid w:val="00E12970"/>
    <w:rsid w:val="00E12D54"/>
    <w:rsid w:val="00E33D2D"/>
    <w:rsid w:val="00E54FE6"/>
    <w:rsid w:val="00E60123"/>
    <w:rsid w:val="00E60A49"/>
    <w:rsid w:val="00E701AF"/>
    <w:rsid w:val="00E736E8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70A2D"/>
    <w:rsid w:val="00F84582"/>
    <w:rsid w:val="00F86986"/>
    <w:rsid w:val="00F94B85"/>
    <w:rsid w:val="00FA4288"/>
    <w:rsid w:val="00FA5215"/>
    <w:rsid w:val="00FA53C9"/>
    <w:rsid w:val="00FB472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FBE929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kesh.bogati@thomsonreute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85BF4"/>
    <w:rsid w:val="00352B5F"/>
    <w:rsid w:val="0036022F"/>
    <w:rsid w:val="004B7B4F"/>
    <w:rsid w:val="0054761A"/>
    <w:rsid w:val="0056024A"/>
    <w:rsid w:val="00567931"/>
    <w:rsid w:val="00582C66"/>
    <w:rsid w:val="00595DD4"/>
    <w:rsid w:val="00675E97"/>
    <w:rsid w:val="006D0347"/>
    <w:rsid w:val="007205B4"/>
    <w:rsid w:val="00954BDD"/>
    <w:rsid w:val="009613A2"/>
    <w:rsid w:val="009A5411"/>
    <w:rsid w:val="00A61A7A"/>
    <w:rsid w:val="00A74C7E"/>
    <w:rsid w:val="00A77064"/>
    <w:rsid w:val="00AF0F87"/>
    <w:rsid w:val="00BA0E35"/>
    <w:rsid w:val="00C66D3D"/>
    <w:rsid w:val="00C81D25"/>
    <w:rsid w:val="00CC3936"/>
    <w:rsid w:val="00D85E4B"/>
    <w:rsid w:val="00D92078"/>
    <w:rsid w:val="00F7291D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F50B68F47C74BAC7FBF1FA39113D0" ma:contentTypeVersion="13" ma:contentTypeDescription="Create a new document." ma:contentTypeScope="" ma:versionID="4136bd1a1f1936d0097a0c7e5633810b">
  <xsd:schema xmlns:xsd="http://www.w3.org/2001/XMLSchema" xmlns:xs="http://www.w3.org/2001/XMLSchema" xmlns:p="http://schemas.microsoft.com/office/2006/metadata/properties" xmlns:ns3="ac63f445-7e4f-4cc6-a8ee-b944fb50f38a" xmlns:ns4="6f37b476-e7fe-45a3-b4b8-a12b6e089231" targetNamespace="http://schemas.microsoft.com/office/2006/metadata/properties" ma:root="true" ma:fieldsID="0d955d684ae3d96eee76232a5eafaf7a" ns3:_="" ns4:_="">
    <xsd:import namespace="ac63f445-7e4f-4cc6-a8ee-b944fb50f38a"/>
    <xsd:import namespace="6f37b476-e7fe-45a3-b4b8-a12b6e0892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3f445-7e4f-4cc6-a8ee-b944fb50f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b476-e7fe-45a3-b4b8-a12b6e089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E6988-F813-43A2-B39D-5A42B2226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5A9FC-4C68-4B46-821D-9AFCC6F06EDE}">
  <ds:schemaRefs>
    <ds:schemaRef ds:uri="http://purl.org/dc/terms/"/>
    <ds:schemaRef ds:uri="6f37b476-e7fe-45a3-b4b8-a12b6e089231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ac63f445-7e4f-4cc6-a8ee-b944fb50f38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4109C8-2962-4BD2-9DD4-60ECD081A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3f445-7e4f-4cc6-a8ee-b944fb50f38a"/>
    <ds:schemaRef ds:uri="6f37b476-e7fe-45a3-b4b8-a12b6e089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ABB91-1890-471C-A4D8-DFF5D0E4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2</cp:revision>
  <cp:lastPrinted>2018-02-05T08:31:00Z</cp:lastPrinted>
  <dcterms:created xsi:type="dcterms:W3CDTF">2020-05-29T08:30:00Z</dcterms:created>
  <dcterms:modified xsi:type="dcterms:W3CDTF">2020-05-29T08:30:00Z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2019-03-12T10:30:21.2672477Z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0x010100E58F50B68F47C74BAC7FBF1FA39113D0</vt:lpwstr>
  </property>
</Properties>
</file>