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604F63F2" w14:textId="77777777" w:rsidTr="00DB0024">
        <w:trPr>
          <w:trHeight w:val="4931"/>
          <w:jc w:val="center"/>
        </w:trPr>
        <w:tc>
          <w:tcPr>
            <w:tcW w:w="0" w:type="auto"/>
            <w:shd w:val="clear" w:color="auto" w:fill="D9D9D9" w:themeFill="background1" w:themeFillShade="D9"/>
          </w:tcPr>
          <w:p w14:paraId="068B59B6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2AFD4A66" w14:textId="77777777" w:rsidR="00764E79" w:rsidRPr="00AF52A0" w:rsidRDefault="001656DF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6239DF81" wp14:editId="35C4EC50">
                  <wp:extent cx="6665095" cy="1179209"/>
                  <wp:effectExtent l="0" t="0" r="254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LB-HKLA-2019-650x115_0104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95" cy="117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1BF622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15BE5058" w14:textId="77777777" w:rsidR="00764E79" w:rsidRPr="009B3E6D" w:rsidRDefault="00764E79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 w:rsidRPr="009B3E6D">
              <w:rPr>
                <w:rFonts w:ascii="Arial" w:hAnsi="Arial" w:cs="Arial"/>
                <w:b/>
                <w:color w:val="9D791F"/>
                <w:u w:val="single"/>
              </w:rPr>
              <w:t>SUBMISSION FORM – DEAL CATEGORIES</w:t>
            </w:r>
            <w:bookmarkStart w:id="0" w:name="_GoBack"/>
            <w:bookmarkEnd w:id="0"/>
          </w:p>
          <w:p w14:paraId="411CF937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0F918422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5C86B4F6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36D92C71" w14:textId="0000FC9B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– </w:t>
            </w:r>
            <w:r w:rsidR="00CD56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4B2A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</w:t>
            </w:r>
            <w:r w:rsidR="00CD564A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June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4B2A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7B67C8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</w:t>
            </w:r>
            <w:r w:rsidR="004B2A30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Monday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)</w:t>
            </w:r>
          </w:p>
          <w:p w14:paraId="448AB42E" w14:textId="30D2A38E" w:rsidR="00764E79" w:rsidRPr="00E25F09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E25F09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764E79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4B2A30" w:rsidRPr="004B2A30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harmony.tam@thomsonreuters.com</w:t>
              </w:r>
            </w:hyperlink>
            <w:r w:rsidR="0042291F" w:rsidRPr="00E25F09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. </w:t>
            </w:r>
          </w:p>
          <w:p w14:paraId="182F2D58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64EB3A45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</w:t>
            </w:r>
            <w:r w:rsidR="00561D3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form is for one deal only. To nominate 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another deal, please complete</w:t>
            </w: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2F2756D6" w14:textId="77777777" w:rsidR="00764E79" w:rsidRDefault="009E63E8" w:rsidP="005D7AAF">
            <w:pPr>
              <w:jc w:val="center"/>
              <w:rPr>
                <w:rFonts w:ascii="Arial" w:hAnsi="Arial" w:cs="Arial"/>
                <w:i/>
                <w:color w:val="595959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133B2D8E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A22EC3" w:rsidRPr="00876719" w14:paraId="5F6D0E41" w14:textId="77777777" w:rsidTr="00DB0024">
        <w:trPr>
          <w:trHeight w:val="144"/>
          <w:jc w:val="center"/>
        </w:trPr>
        <w:tc>
          <w:tcPr>
            <w:tcW w:w="0" w:type="auto"/>
            <w:shd w:val="clear" w:color="auto" w:fill="FFFFFF" w:themeFill="background1"/>
          </w:tcPr>
          <w:p w14:paraId="60BA2011" w14:textId="77777777" w:rsidR="00A22EC3" w:rsidRDefault="00A22EC3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331CB9FD" w14:textId="77777777" w:rsidTr="00DB0024">
        <w:trPr>
          <w:trHeight w:val="691"/>
          <w:jc w:val="center"/>
        </w:trPr>
        <w:sdt>
          <w:sdtPr>
            <w:rPr>
              <w:rStyle w:val="Style5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Debt Market Deal of the Year" w:value="Debt Market Deal of the Year"/>
              <w:listItem w:displayText="Equity Market Deal of the Year" w:value="Equity Market Deal of the Year"/>
              <w:listItem w:displayText="Finance Deal of the Year" w:value="Finance Deal of the Year"/>
              <w:listItem w:displayText="M&amp;A Deal of the Year" w:value="M&amp;A Deal of the Year"/>
            </w:comboBox>
          </w:sdtPr>
          <w:sdtEndPr>
            <w:rPr>
              <w:rStyle w:val="Style5"/>
            </w:rPr>
          </w:sdtEndPr>
          <w:sdtContent>
            <w:tc>
              <w:tcPr>
                <w:tcW w:w="0" w:type="auto"/>
                <w:shd w:val="clear" w:color="auto" w:fill="FFFFFF" w:themeFill="background1"/>
              </w:tcPr>
              <w:p w14:paraId="75C8CAE5" w14:textId="77777777" w:rsidR="009C0734" w:rsidRDefault="00561D37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Style5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3885"/>
        <w:gridCol w:w="2880"/>
      </w:tblGrid>
      <w:tr w:rsidR="008A299F" w:rsidRPr="004104BC" w14:paraId="6AA4A074" w14:textId="77777777" w:rsidTr="004D22A7">
        <w:trPr>
          <w:trHeight w:val="288"/>
        </w:trPr>
        <w:tc>
          <w:tcPr>
            <w:tcW w:w="4030" w:type="dxa"/>
          </w:tcPr>
          <w:p w14:paraId="7017F00E" w14:textId="77777777" w:rsidR="008A299F" w:rsidRPr="00B9160E" w:rsidRDefault="008A299F" w:rsidP="0062104A">
            <w:pPr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 w:rsidRPr="00B9160E">
              <w:rPr>
                <w:rFonts w:ascii="Arial" w:hAnsi="Arial" w:cs="Arial"/>
                <w:b/>
                <w:color w:val="0070C0"/>
                <w:sz w:val="28"/>
                <w:szCs w:val="28"/>
              </w:rPr>
              <w:t>Deal name</w:t>
            </w:r>
          </w:p>
        </w:tc>
        <w:tc>
          <w:tcPr>
            <w:tcW w:w="6765" w:type="dxa"/>
            <w:gridSpan w:val="2"/>
          </w:tcPr>
          <w:p w14:paraId="61613E6C" w14:textId="77777777" w:rsidR="008A299F" w:rsidRPr="00B9160E" w:rsidRDefault="008A299F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</w:p>
        </w:tc>
      </w:tr>
      <w:tr w:rsidR="003B038B" w:rsidRPr="004104BC" w14:paraId="48FC8E03" w14:textId="77777777" w:rsidTr="004D22A7">
        <w:trPr>
          <w:trHeight w:val="288"/>
        </w:trPr>
        <w:tc>
          <w:tcPr>
            <w:tcW w:w="4030" w:type="dxa"/>
          </w:tcPr>
          <w:p w14:paraId="48AC7F92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Size in USD</w:t>
            </w:r>
          </w:p>
        </w:tc>
        <w:tc>
          <w:tcPr>
            <w:tcW w:w="6765" w:type="dxa"/>
            <w:gridSpan w:val="2"/>
          </w:tcPr>
          <w:p w14:paraId="1CA6E06E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443E40" w:rsidRPr="004104BC" w14:paraId="4DD194EF" w14:textId="77777777" w:rsidTr="004D22A7">
        <w:trPr>
          <w:trHeight w:val="288"/>
        </w:trPr>
        <w:tc>
          <w:tcPr>
            <w:tcW w:w="4030" w:type="dxa"/>
          </w:tcPr>
          <w:p w14:paraId="1BE0EFD2" w14:textId="77777777" w:rsidR="00443E40" w:rsidRPr="004104BC" w:rsidRDefault="00443E40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Announcement date</w:t>
            </w:r>
          </w:p>
        </w:tc>
        <w:tc>
          <w:tcPr>
            <w:tcW w:w="6765" w:type="dxa"/>
            <w:gridSpan w:val="2"/>
          </w:tcPr>
          <w:p w14:paraId="1F5CFFE4" w14:textId="77777777" w:rsidR="00443E40" w:rsidRPr="004104BC" w:rsidRDefault="00443E40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23ADC753" w14:textId="77777777" w:rsidTr="004D22A7">
        <w:trPr>
          <w:trHeight w:val="288"/>
        </w:trPr>
        <w:tc>
          <w:tcPr>
            <w:tcW w:w="4030" w:type="dxa"/>
          </w:tcPr>
          <w:p w14:paraId="7C4B7D1F" w14:textId="77777777" w:rsidR="00A7129B" w:rsidRPr="004104BC" w:rsidRDefault="00A7129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>Completion date</w:t>
            </w:r>
          </w:p>
        </w:tc>
        <w:tc>
          <w:tcPr>
            <w:tcW w:w="6765" w:type="dxa"/>
            <w:gridSpan w:val="2"/>
          </w:tcPr>
          <w:p w14:paraId="770C0877" w14:textId="77777777" w:rsidR="00A7129B" w:rsidRPr="004104BC" w:rsidRDefault="00A7129B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</w:tc>
      </w:tr>
      <w:tr w:rsidR="003B038B" w:rsidRPr="004104BC" w14:paraId="3CAD6B6D" w14:textId="77777777" w:rsidTr="004D22A7">
        <w:trPr>
          <w:trHeight w:val="288"/>
        </w:trPr>
        <w:tc>
          <w:tcPr>
            <w:tcW w:w="4030" w:type="dxa"/>
          </w:tcPr>
          <w:p w14:paraId="5CC48C00" w14:textId="77777777" w:rsidR="00A7129B" w:rsidRPr="004104BC" w:rsidRDefault="00455DCB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Nominat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 xml:space="preserve">or </w:t>
            </w:r>
            <w:r w:rsidR="00E005D2" w:rsidRPr="00E005D2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(your firm/in-house team)</w:t>
            </w:r>
          </w:p>
        </w:tc>
        <w:tc>
          <w:tcPr>
            <w:tcW w:w="6765" w:type="dxa"/>
            <w:gridSpan w:val="2"/>
          </w:tcPr>
          <w:p w14:paraId="7B3BB576" w14:textId="77777777" w:rsidR="00E25F09" w:rsidRPr="00E25F09" w:rsidRDefault="00561D37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Example: Law f</w:t>
            </w:r>
            <w:r w:rsidR="00E25F09">
              <w:rPr>
                <w:rFonts w:ascii="Arial" w:hAnsi="Arial" w:cs="Arial"/>
                <w:color w:val="404040" w:themeColor="text1" w:themeTint="BF"/>
              </w:rPr>
              <w:t>irm A</w:t>
            </w:r>
          </w:p>
        </w:tc>
      </w:tr>
      <w:tr w:rsidR="003B038B" w:rsidRPr="004104BC" w14:paraId="159C32B9" w14:textId="77777777" w:rsidTr="004D22A7">
        <w:trPr>
          <w:trHeight w:val="288"/>
        </w:trPr>
        <w:tc>
          <w:tcPr>
            <w:tcW w:w="4030" w:type="dxa"/>
          </w:tcPr>
          <w:p w14:paraId="63FEFC4D" w14:textId="77777777" w:rsidR="00E25F09" w:rsidRDefault="00A7129B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Role </w:t>
            </w:r>
            <w:r w:rsidR="00E005D2">
              <w:rPr>
                <w:rFonts w:ascii="Arial" w:hAnsi="Arial" w:cs="Arial"/>
                <w:b/>
                <w:color w:val="404040" w:themeColor="text1" w:themeTint="BF"/>
              </w:rPr>
              <w:t>of nominator</w:t>
            </w:r>
            <w:r w:rsidR="00A22EC3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F05FB5">
              <w:rPr>
                <w:rFonts w:ascii="Arial" w:hAnsi="Arial" w:cs="Arial"/>
                <w:b/>
                <w:color w:val="404040" w:themeColor="text1" w:themeTint="BF"/>
              </w:rPr>
              <w:t>and client</w:t>
            </w:r>
          </w:p>
          <w:p w14:paraId="48220FA8" w14:textId="77777777" w:rsidR="00A7129B" w:rsidRPr="004104BC" w:rsidRDefault="00E25F09" w:rsidP="00E005D2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(role of your firm/in-house team in the deal)</w:t>
            </w:r>
          </w:p>
        </w:tc>
        <w:tc>
          <w:tcPr>
            <w:tcW w:w="6765" w:type="dxa"/>
            <w:gridSpan w:val="2"/>
          </w:tcPr>
          <w:p w14:paraId="5DBF7945" w14:textId="77777777" w:rsidR="00A7129B" w:rsidRPr="004104BC" w:rsidRDefault="00E25F09" w:rsidP="0062104A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  <w:r w:rsidR="00561D37">
              <w:rPr>
                <w:rFonts w:ascii="Arial" w:hAnsi="Arial" w:cs="Arial"/>
                <w:color w:val="404040" w:themeColor="text1" w:themeTint="BF"/>
              </w:rPr>
              <w:t>Law firm A is International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>ounsel to Company A (Issuer)</w:t>
            </w:r>
            <w:r>
              <w:rPr>
                <w:rFonts w:ascii="Arial" w:hAnsi="Arial" w:cs="Arial"/>
                <w:color w:val="404040" w:themeColor="text1" w:themeTint="BF"/>
              </w:rPr>
              <w:t xml:space="preserve"> on English laws</w:t>
            </w:r>
          </w:p>
        </w:tc>
      </w:tr>
      <w:tr w:rsidR="003B038B" w:rsidRPr="004104BC" w14:paraId="767F7533" w14:textId="77777777" w:rsidTr="004D22A7">
        <w:trPr>
          <w:trHeight w:val="288"/>
        </w:trPr>
        <w:tc>
          <w:tcPr>
            <w:tcW w:w="4030" w:type="dxa"/>
          </w:tcPr>
          <w:p w14:paraId="245290D7" w14:textId="77777777" w:rsidR="00E25F09" w:rsidRDefault="00A7129B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4104BC">
              <w:rPr>
                <w:rFonts w:ascii="Arial" w:hAnsi="Arial" w:cs="Arial"/>
                <w:b/>
                <w:color w:val="404040" w:themeColor="text1" w:themeTint="BF"/>
              </w:rPr>
              <w:t xml:space="preserve">Contact person for the deal </w:t>
            </w:r>
          </w:p>
          <w:p w14:paraId="0E8B5356" w14:textId="77777777" w:rsidR="00A7129B" w:rsidRPr="004104BC" w:rsidRDefault="005244FA" w:rsidP="00CF0404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(incl. email and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phone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number</w:t>
            </w:r>
            <w:r w:rsidR="00A7129B"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765" w:type="dxa"/>
            <w:gridSpan w:val="2"/>
          </w:tcPr>
          <w:p w14:paraId="1208CBCF" w14:textId="77777777" w:rsidR="00A7129B" w:rsidRPr="004104BC" w:rsidRDefault="00A7129B" w:rsidP="0062104A">
            <w:pPr>
              <w:jc w:val="both"/>
              <w:rPr>
                <w:rStyle w:val="Style10"/>
                <w:color w:val="404040" w:themeColor="text1" w:themeTint="BF"/>
              </w:rPr>
            </w:pPr>
          </w:p>
        </w:tc>
      </w:tr>
      <w:tr w:rsidR="000B232C" w:rsidRPr="00372EDC" w14:paraId="3F3644A6" w14:textId="77777777" w:rsidTr="004D22A7">
        <w:trPr>
          <w:trHeight w:val="288"/>
        </w:trPr>
        <w:tc>
          <w:tcPr>
            <w:tcW w:w="4030" w:type="dxa"/>
          </w:tcPr>
          <w:p w14:paraId="12C01DC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Other law f</w:t>
            </w: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irm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 involved</w:t>
            </w:r>
          </w:p>
        </w:tc>
        <w:tc>
          <w:tcPr>
            <w:tcW w:w="3885" w:type="dxa"/>
          </w:tcPr>
          <w:p w14:paraId="6F439663" w14:textId="77777777" w:rsidR="000B232C" w:rsidRPr="00372EDC" w:rsidRDefault="00E25F09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law firms’ role and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>s</w:t>
            </w:r>
          </w:p>
        </w:tc>
        <w:tc>
          <w:tcPr>
            <w:tcW w:w="2880" w:type="dxa"/>
          </w:tcPr>
          <w:p w14:paraId="0EED4329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Client role</w:t>
            </w:r>
          </w:p>
        </w:tc>
      </w:tr>
      <w:tr w:rsidR="000B232C" w:rsidRPr="00D91CCB" w14:paraId="388BC32F" w14:textId="77777777" w:rsidTr="004D22A7">
        <w:trPr>
          <w:trHeight w:val="720"/>
        </w:trPr>
        <w:tc>
          <w:tcPr>
            <w:tcW w:w="4030" w:type="dxa"/>
          </w:tcPr>
          <w:p w14:paraId="1FF47C75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 xml:space="preserve">Example: </w:t>
            </w:r>
          </w:p>
          <w:p w14:paraId="01575A6B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B</w:t>
            </w:r>
          </w:p>
          <w:p w14:paraId="0F345A0B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66F210D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Law firm C</w:t>
            </w:r>
          </w:p>
        </w:tc>
        <w:tc>
          <w:tcPr>
            <w:tcW w:w="3885" w:type="dxa"/>
          </w:tcPr>
          <w:p w14:paraId="5053D8E2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3BB44080" w14:textId="77777777" w:rsidR="004D22A7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</w:t>
            </w:r>
            <w:r w:rsidR="004D22A7">
              <w:rPr>
                <w:rFonts w:ascii="Arial" w:hAnsi="Arial" w:cs="Arial"/>
                <w:color w:val="404040" w:themeColor="text1" w:themeTint="BF"/>
              </w:rPr>
              <w:t xml:space="preserve">ounsel to Company A </w:t>
            </w:r>
          </w:p>
          <w:p w14:paraId="0D1B45A5" w14:textId="77777777" w:rsidR="004D22A7" w:rsidRDefault="004D22A7" w:rsidP="004D22A7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6A4B87EE" w14:textId="77777777" w:rsidR="004D22A7" w:rsidRPr="00D91CCB" w:rsidRDefault="00561D37" w:rsidP="004D22A7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Local Counsel to Company B</w:t>
            </w:r>
          </w:p>
        </w:tc>
        <w:tc>
          <w:tcPr>
            <w:tcW w:w="2880" w:type="dxa"/>
          </w:tcPr>
          <w:p w14:paraId="6EAAB01E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25335600" w14:textId="77777777" w:rsidR="000B232C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Issuer</w:t>
            </w:r>
          </w:p>
          <w:p w14:paraId="3D771571" w14:textId="77777777" w:rsidR="004D22A7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</w:p>
          <w:p w14:paraId="1C7E68EB" w14:textId="77777777" w:rsidR="004D22A7" w:rsidRPr="00D91CCB" w:rsidRDefault="004D22A7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color w:val="404040" w:themeColor="text1" w:themeTint="BF"/>
              </w:rPr>
              <w:t>Arranger</w:t>
            </w:r>
          </w:p>
        </w:tc>
      </w:tr>
      <w:tr w:rsidR="000B232C" w:rsidRPr="00372EDC" w14:paraId="1DA09D52" w14:textId="77777777" w:rsidTr="004D22A7">
        <w:trPr>
          <w:trHeight w:val="288"/>
        </w:trPr>
        <w:tc>
          <w:tcPr>
            <w:tcW w:w="4030" w:type="dxa"/>
          </w:tcPr>
          <w:p w14:paraId="64CBA44F" w14:textId="77777777" w:rsidR="00F05FB5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Other banks involved </w:t>
            </w:r>
          </w:p>
          <w:p w14:paraId="736B5A6A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(if not listed as</w:t>
            </w:r>
            <w:r w:rsidR="00F05FB5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nominator or</w:t>
            </w:r>
            <w:r w:rsidRPr="00A02B5D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client above)</w:t>
            </w:r>
          </w:p>
        </w:tc>
        <w:tc>
          <w:tcPr>
            <w:tcW w:w="3885" w:type="dxa"/>
          </w:tcPr>
          <w:p w14:paraId="78788E0A" w14:textId="77777777" w:rsidR="000B232C" w:rsidRPr="00372EDC" w:rsidRDefault="004D22A7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proofErr w:type="gramStart"/>
            <w:r>
              <w:rPr>
                <w:rFonts w:ascii="Arial" w:hAnsi="Arial" w:cs="Arial"/>
                <w:b/>
                <w:color w:val="404040" w:themeColor="text1" w:themeTint="BF"/>
              </w:rPr>
              <w:t>Other</w:t>
            </w:r>
            <w:proofErr w:type="gramEnd"/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banks’ </w:t>
            </w:r>
            <w:r w:rsidR="000B232C">
              <w:rPr>
                <w:rFonts w:ascii="Arial" w:hAnsi="Arial" w:cs="Arial"/>
                <w:b/>
                <w:color w:val="404040" w:themeColor="text1" w:themeTint="BF"/>
              </w:rPr>
              <w:t>role and client</w:t>
            </w:r>
          </w:p>
        </w:tc>
        <w:tc>
          <w:tcPr>
            <w:tcW w:w="2880" w:type="dxa"/>
          </w:tcPr>
          <w:p w14:paraId="43EE0773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372EDC">
              <w:rPr>
                <w:rFonts w:ascii="Arial" w:hAnsi="Arial" w:cs="Arial"/>
                <w:b/>
                <w:color w:val="404040" w:themeColor="text1" w:themeTint="BF"/>
              </w:rPr>
              <w:t>Client</w:t>
            </w: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 role</w:t>
            </w:r>
          </w:p>
        </w:tc>
      </w:tr>
      <w:tr w:rsidR="000B232C" w14:paraId="0031FD75" w14:textId="77777777" w:rsidTr="004D22A7">
        <w:trPr>
          <w:trHeight w:val="720"/>
        </w:trPr>
        <w:tc>
          <w:tcPr>
            <w:tcW w:w="4030" w:type="dxa"/>
          </w:tcPr>
          <w:p w14:paraId="35C024C3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3885" w:type="dxa"/>
          </w:tcPr>
          <w:p w14:paraId="274F1BBE" w14:textId="77777777" w:rsidR="000B232C" w:rsidRPr="00372ED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  <w:tc>
          <w:tcPr>
            <w:tcW w:w="2880" w:type="dxa"/>
          </w:tcPr>
          <w:p w14:paraId="20E805C4" w14:textId="77777777" w:rsidR="000B232C" w:rsidRDefault="000B232C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</w:tc>
      </w:tr>
      <w:tr w:rsidR="00727FDF" w14:paraId="458810E1" w14:textId="77777777" w:rsidTr="004D22A7">
        <w:trPr>
          <w:trHeight w:val="720"/>
        </w:trPr>
        <w:tc>
          <w:tcPr>
            <w:tcW w:w="10795" w:type="dxa"/>
            <w:gridSpan w:val="3"/>
          </w:tcPr>
          <w:p w14:paraId="18D52F66" w14:textId="77777777" w:rsidR="00727FDF" w:rsidRDefault="00727FDF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Description </w:t>
            </w:r>
            <w:r w:rsidRPr="00727FDF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(max. of 500 words)</w:t>
            </w:r>
          </w:p>
        </w:tc>
      </w:tr>
    </w:tbl>
    <w:p w14:paraId="0FFC721F" w14:textId="77777777" w:rsidR="000B232C" w:rsidRDefault="000B232C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p w14:paraId="2D274F6F" w14:textId="77777777" w:rsidR="00727FDF" w:rsidRPr="00113C91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27FDF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BFC9" w14:textId="77777777" w:rsidR="00FA0C06" w:rsidRDefault="00FA0C06" w:rsidP="00976374">
      <w:r>
        <w:separator/>
      </w:r>
    </w:p>
  </w:endnote>
  <w:endnote w:type="continuationSeparator" w:id="0">
    <w:p w14:paraId="047AE0D1" w14:textId="77777777" w:rsidR="00FA0C06" w:rsidRDefault="00FA0C06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FFD4E" w14:textId="77777777" w:rsidR="00976374" w:rsidRDefault="001656DF">
    <w:pPr>
      <w:pStyle w:val="Footer"/>
      <w:pBdr>
        <w:top w:val="single" w:sz="4" w:space="1" w:color="D9D9D9" w:themeColor="background1" w:themeShade="D9"/>
      </w:pBd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ACA77E3" wp14:editId="44664703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60f6498d9eaf99badc10302f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730865C" w14:textId="77777777" w:rsidR="001656DF" w:rsidRPr="001656DF" w:rsidRDefault="001656DF" w:rsidP="001656DF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656D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60f6498d9eaf99badc10302f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JLgGgMAADgGAAAOAAAAZHJzL2Uyb0RvYy54bWysVEtv2zAMvg/YfxB02GmpH3WdOKtbtCmy&#10;FUjbAOnQsyLLtTBbciWlcVb0v4+S5fSxHYZhF4kiKYr8+InHp11To0emNJcix9FBiBETVBZc3Of4&#10;++18NMFIGyIKUkvBcrxjGp+efPxwvG2nLJaVrAumEAQRerptc1wZ006DQNOKNUQfyJYJMJZSNcTA&#10;Ud0HhSJbiN7UQRyGabCVqmiVpExr0F70Rnzi4pclo+amLDUzqM4x5Gbcqty6tmtwckym94q0Fac+&#10;DfIPWTSEC3h0H+qCGII2iv8WquFUSS1Lc0BlE8iy5JS5GqCaKHxXzaoiLXO1ADi63cOk/19Yev24&#10;VIgXOY4xEqSBFl2tLpezqzQs0ySbFBkjZZatSUGj8DCMS4wKpikg+PTpYSPNl29EVzNZsP40HUXp&#10;4WSSHcVx8tk7MH5fGW8eZ/FB6A13vDCV16fRi35ZE8oaJoY7vctcSsNUL/sAl6JgnQ/Qb0vFG6J2&#10;b7xWwAEgp/eL/N1b2XpNuE9owcrhTVA+W25sWz0FiFYtgGS6c9kBxwe9BqVteVeqxu7QTAR2YNlu&#10;zyzWGURBOR6P4yQEEwVbnKZjkCF88HK7Vdp8ZbJBVsixgqwdocjjQpvedXCxjwk553Xt2FsLtM1x&#10;engUugt7CwSvhfWFJCCGl3pWPmUR5HMeZ6N5OhmPknlyNMrG4WQURtl5loZJllzMn228KJlWvCiY&#10;WHDBhh8SJX/HQP9Xe267P/ImVS1rXtg6bG62ulmt0COBr7oGDvzwCL3yCt6m4wCE6obdVRnYnvW9&#10;sZLp1p1v5FoWO+ijkoAvtEK3dM7h0QXRZkkUfHtQwigzN7CUtQRQpZcwqqT6+Se99QcswIrRFsZI&#10;jvXDhiiGUX0p4J/GR9B2iGvcCQTlhCxKEjisB63YNDMJdUcuLSdaX1MPYqlkcwej7sw+ByYiKDwK&#10;QA3izMAJDDAqKTs7czKMmJaYhVi11IYeUL7t7ohqPdEM4Hcth0lDpu/41vvam0KebYwsuSOjRbaH&#10;E7C3BxhPrgt+lNr59/rsvF4G/skvAAAA//8DAFBLAwQUAAYACAAAACEAu0DtMdwAAAALAQAADwAA&#10;AGRycy9kb3ducmV2LnhtbExPQU7DMBC8I/EHa5G4UScRRRDiVFWlIsEB0dAHuPE2SRuvI9tpw+/Z&#10;nOA2OzOanSlWk+3FBX3oHClIFwkIpNqZjhoF++/twzOIEDUZ3TtCBT8YYFXe3hQ6N+5KO7xUsREc&#10;QiHXCtoYh1zKULdodVi4AYm1o/NWRz59I43XVw63vcyS5Ela3RF/aPWAmxbrczVaBWsc0/Deb09v&#10;3b76+jh9Rm82L0rd303rVxARp/hnhrk+V4eSOx3cSCaIXgEPicwu04zRrGfZI6PDzC0ZybKQ/zeU&#10;vwAAAP//AwBQSwECLQAUAAYACAAAACEAtoM4kv4AAADhAQAAEwAAAAAAAAAAAAAAAAAAAAAAW0Nv&#10;bnRlbnRfVHlwZXNdLnhtbFBLAQItABQABgAIAAAAIQA4/SH/1gAAAJQBAAALAAAAAAAAAAAAAAAA&#10;AC8BAABfcmVscy8ucmVsc1BLAQItABQABgAIAAAAIQDJvJLgGgMAADgGAAAOAAAAAAAAAAAAAAAA&#10;AC4CAABkcnMvZTJvRG9jLnhtbFBLAQItABQABgAIAAAAIQC7QO0x3AAAAAsBAAAPAAAAAAAAAAAA&#10;AAAAAHQFAABkcnMvZG93bnJldi54bWxQSwUGAAAAAAQABADzAAAAfQYAAAAA&#10;" o:allowincell="f" filled="f" stroked="f" strokeweight=".5pt">
              <v:textbox inset="20pt,0,,0">
                <w:txbxContent>
                  <w:p w:rsidR="001656DF" w:rsidRPr="001656DF" w:rsidRDefault="001656DF" w:rsidP="001656DF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656D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9612280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071E41"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071E41"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B9160E">
          <w:rPr>
            <w:rFonts w:ascii="Arial" w:hAnsi="Arial" w:cs="Arial"/>
            <w:noProof/>
            <w:sz w:val="22"/>
            <w:szCs w:val="22"/>
          </w:rPr>
          <w:t>1</w:t>
        </w:r>
        <w:r w:rsidR="00071E41"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sdtContent>
    </w:sdt>
  </w:p>
  <w:p w14:paraId="3B9F24E8" w14:textId="77777777" w:rsidR="00976374" w:rsidRDefault="00976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7D94B" w14:textId="77777777" w:rsidR="00FA0C06" w:rsidRDefault="00FA0C06" w:rsidP="00976374">
      <w:r>
        <w:separator/>
      </w:r>
    </w:p>
  </w:footnote>
  <w:footnote w:type="continuationSeparator" w:id="0">
    <w:p w14:paraId="25B8A814" w14:textId="77777777" w:rsidR="00FA0C06" w:rsidRDefault="00FA0C06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71E41"/>
    <w:rsid w:val="000A14BB"/>
    <w:rsid w:val="000B232C"/>
    <w:rsid w:val="000C11E8"/>
    <w:rsid w:val="000C35EE"/>
    <w:rsid w:val="000C7A5D"/>
    <w:rsid w:val="000D302E"/>
    <w:rsid w:val="000D682E"/>
    <w:rsid w:val="000F6425"/>
    <w:rsid w:val="00113C91"/>
    <w:rsid w:val="0011521C"/>
    <w:rsid w:val="00127295"/>
    <w:rsid w:val="00133BBC"/>
    <w:rsid w:val="00143C86"/>
    <w:rsid w:val="00145351"/>
    <w:rsid w:val="00156F49"/>
    <w:rsid w:val="001656DF"/>
    <w:rsid w:val="00177B02"/>
    <w:rsid w:val="001A0309"/>
    <w:rsid w:val="001B052F"/>
    <w:rsid w:val="001B5156"/>
    <w:rsid w:val="001C628D"/>
    <w:rsid w:val="001E29C1"/>
    <w:rsid w:val="001F0BF3"/>
    <w:rsid w:val="00201432"/>
    <w:rsid w:val="0020555A"/>
    <w:rsid w:val="00215D62"/>
    <w:rsid w:val="0022424A"/>
    <w:rsid w:val="002418D3"/>
    <w:rsid w:val="002446F4"/>
    <w:rsid w:val="0025242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61D1"/>
    <w:rsid w:val="003D03DB"/>
    <w:rsid w:val="003E2AAA"/>
    <w:rsid w:val="003F5F08"/>
    <w:rsid w:val="004104BC"/>
    <w:rsid w:val="0042291F"/>
    <w:rsid w:val="00443E40"/>
    <w:rsid w:val="00447468"/>
    <w:rsid w:val="00455DCB"/>
    <w:rsid w:val="00473DEB"/>
    <w:rsid w:val="004B2A30"/>
    <w:rsid w:val="004B4B71"/>
    <w:rsid w:val="004C53F8"/>
    <w:rsid w:val="004D1C01"/>
    <w:rsid w:val="004D22A7"/>
    <w:rsid w:val="004D3DF4"/>
    <w:rsid w:val="004E4FAA"/>
    <w:rsid w:val="004F0485"/>
    <w:rsid w:val="005124A4"/>
    <w:rsid w:val="005244FA"/>
    <w:rsid w:val="00550488"/>
    <w:rsid w:val="00553BC8"/>
    <w:rsid w:val="00561D37"/>
    <w:rsid w:val="0057741D"/>
    <w:rsid w:val="005804BA"/>
    <w:rsid w:val="00581988"/>
    <w:rsid w:val="005864C3"/>
    <w:rsid w:val="0059203C"/>
    <w:rsid w:val="0059502F"/>
    <w:rsid w:val="005B0FDA"/>
    <w:rsid w:val="005D7AAF"/>
    <w:rsid w:val="00600557"/>
    <w:rsid w:val="00612A90"/>
    <w:rsid w:val="00616DBA"/>
    <w:rsid w:val="0065711D"/>
    <w:rsid w:val="006706B4"/>
    <w:rsid w:val="00671C51"/>
    <w:rsid w:val="006854CE"/>
    <w:rsid w:val="00685BEF"/>
    <w:rsid w:val="00692F7B"/>
    <w:rsid w:val="006A783F"/>
    <w:rsid w:val="006D2F91"/>
    <w:rsid w:val="00703C68"/>
    <w:rsid w:val="00707F3D"/>
    <w:rsid w:val="00727FDF"/>
    <w:rsid w:val="00755516"/>
    <w:rsid w:val="00764E79"/>
    <w:rsid w:val="00772B3B"/>
    <w:rsid w:val="0079385B"/>
    <w:rsid w:val="007B67C8"/>
    <w:rsid w:val="007C20AB"/>
    <w:rsid w:val="007C620B"/>
    <w:rsid w:val="007D5A8A"/>
    <w:rsid w:val="007F04C9"/>
    <w:rsid w:val="007F3B84"/>
    <w:rsid w:val="008356B0"/>
    <w:rsid w:val="00841450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76374"/>
    <w:rsid w:val="009B3E6D"/>
    <w:rsid w:val="009C0734"/>
    <w:rsid w:val="009D6168"/>
    <w:rsid w:val="009E0FBC"/>
    <w:rsid w:val="009E63E8"/>
    <w:rsid w:val="00A02B5D"/>
    <w:rsid w:val="00A22EC3"/>
    <w:rsid w:val="00A348B7"/>
    <w:rsid w:val="00A350D0"/>
    <w:rsid w:val="00A41A21"/>
    <w:rsid w:val="00A7129B"/>
    <w:rsid w:val="00A745E5"/>
    <w:rsid w:val="00A83445"/>
    <w:rsid w:val="00AB58D9"/>
    <w:rsid w:val="00B30BD9"/>
    <w:rsid w:val="00B45F30"/>
    <w:rsid w:val="00B46F8B"/>
    <w:rsid w:val="00B60F1A"/>
    <w:rsid w:val="00B648EA"/>
    <w:rsid w:val="00B82863"/>
    <w:rsid w:val="00B9160E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564A"/>
    <w:rsid w:val="00CF0404"/>
    <w:rsid w:val="00CF4F6C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0024"/>
    <w:rsid w:val="00DB1EFA"/>
    <w:rsid w:val="00DC4A37"/>
    <w:rsid w:val="00DE4EDC"/>
    <w:rsid w:val="00E005D2"/>
    <w:rsid w:val="00E12970"/>
    <w:rsid w:val="00E12D54"/>
    <w:rsid w:val="00E25F09"/>
    <w:rsid w:val="00E33D2D"/>
    <w:rsid w:val="00E74476"/>
    <w:rsid w:val="00E745EA"/>
    <w:rsid w:val="00E90B6B"/>
    <w:rsid w:val="00E92B6E"/>
    <w:rsid w:val="00E974F8"/>
    <w:rsid w:val="00EA2CFC"/>
    <w:rsid w:val="00EA329B"/>
    <w:rsid w:val="00EA7CF0"/>
    <w:rsid w:val="00F05FB5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0C06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4ABAE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CD564A"/>
    <w:rPr>
      <w:b/>
      <w:bCs/>
    </w:rPr>
  </w:style>
  <w:style w:type="character" w:customStyle="1" w:styleId="Style5">
    <w:name w:val="Style5"/>
    <w:basedOn w:val="DefaultParagraphFont"/>
    <w:uiPriority w:val="1"/>
    <w:rsid w:val="00561D37"/>
    <w:rPr>
      <w:rFonts w:ascii="Arial" w:hAnsi="Arial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1509A6"/>
    <w:rsid w:val="001D2479"/>
    <w:rsid w:val="00285BF4"/>
    <w:rsid w:val="00367084"/>
    <w:rsid w:val="003F60BF"/>
    <w:rsid w:val="004B7B4F"/>
    <w:rsid w:val="004F5EDA"/>
    <w:rsid w:val="0054761A"/>
    <w:rsid w:val="0056024A"/>
    <w:rsid w:val="00564E79"/>
    <w:rsid w:val="007124D9"/>
    <w:rsid w:val="007205B4"/>
    <w:rsid w:val="008E48C0"/>
    <w:rsid w:val="00954BDD"/>
    <w:rsid w:val="009952B4"/>
    <w:rsid w:val="009A5411"/>
    <w:rsid w:val="00A541F0"/>
    <w:rsid w:val="00A74C7E"/>
    <w:rsid w:val="00A77064"/>
    <w:rsid w:val="00AF0F87"/>
    <w:rsid w:val="00C66D3D"/>
    <w:rsid w:val="00CC3936"/>
    <w:rsid w:val="00D92078"/>
    <w:rsid w:val="00F8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4D9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547B728B271643DA8E3788326F9AE1B8">
    <w:name w:val="547B728B271643DA8E3788326F9AE1B8"/>
    <w:rsid w:val="007124D9"/>
    <w:pPr>
      <w:spacing w:after="160" w:line="259" w:lineRule="auto"/>
    </w:pPr>
  </w:style>
  <w:style w:type="paragraph" w:customStyle="1" w:styleId="5E15575EE77249B8B569E8FAC6FE1F85">
    <w:name w:val="5E15575EE77249B8B569E8FAC6FE1F85"/>
    <w:rsid w:val="007124D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93405-A52C-4BB6-A2EC-E10A2B778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 Reuters</dc:creator>
  <cp:lastModifiedBy>Tam, Harmony (Asia &amp; Emerging Markets)</cp:lastModifiedBy>
  <cp:revision>10</cp:revision>
  <cp:lastPrinted>2018-02-05T08:31:00Z</cp:lastPrinted>
  <dcterms:created xsi:type="dcterms:W3CDTF">2019-05-27T05:26:00Z</dcterms:created>
  <dcterms:modified xsi:type="dcterms:W3CDTF">2020-05-06T05:42:00Z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mary.aquino@thomsonreuters.com</vt:lpwstr>
  </property>
  <property fmtid="{D5CDD505-2E9C-101B-9397-08002B2CF9AE}" pid="5" name="MSIP_Label_160cf5d0-3195-495b-8e47-6fd80127629b_SetDate">
    <vt:lpwstr>2019-05-27T05:26:14.5275837Z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